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B0" w:rsidRPr="00275AB0" w:rsidRDefault="00275AB0" w:rsidP="00275AB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 w:rsidRPr="00275AB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75AB0" w:rsidRPr="009A0832" w:rsidRDefault="00275AB0" w:rsidP="00275AB0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2F0FCE" w:rsidRDefault="002F0FCE" w:rsidP="000C6BEF">
      <w:pPr>
        <w:tabs>
          <w:tab w:val="left" w:pos="-4678"/>
          <w:tab w:val="left" w:pos="-4395"/>
          <w:tab w:val="left" w:pos="-2835"/>
          <w:tab w:val="left" w:pos="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BEF" w:rsidRPr="000C6BEF" w:rsidRDefault="000C6BEF" w:rsidP="000C6BEF">
      <w:pPr>
        <w:tabs>
          <w:tab w:val="left" w:pos="-4678"/>
          <w:tab w:val="left" w:pos="-4395"/>
          <w:tab w:val="left" w:pos="-2835"/>
          <w:tab w:val="left" w:pos="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17.05.2013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895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нормах расходов на организацию и проведение спортивных мероприятий за счет средств бюджета района»</w:t>
      </w:r>
    </w:p>
    <w:p w:rsidR="006C68F6" w:rsidRDefault="006C68F6" w:rsidP="00275A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AAA" w:rsidRDefault="00C954A1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AA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</w:t>
      </w:r>
      <w:hyperlink r:id="rId6">
        <w:r w:rsidRPr="00A44AA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кодексом</w:t>
        </w:r>
      </w:hyperlink>
      <w:r w:rsidRPr="00A44AA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7">
        <w:r w:rsidRPr="00A44AA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Pr="00A44AA0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>
        <w:r w:rsidRPr="00A44AA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постановлением</w:t>
        </w:r>
      </w:hyperlink>
      <w:r w:rsidRPr="00A44AA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Ханты-Мансийского автономного округа - Югры от 07.10.2022 N 491-п "О порядке</w:t>
      </w:r>
      <w:bookmarkStart w:id="1" w:name="_GoBack"/>
      <w:bookmarkEnd w:id="1"/>
      <w:r w:rsidRPr="00A44AA0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и нормах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Ханты-Мансийского автономного округа - Югры"</w:t>
      </w:r>
      <w:r w:rsidR="00B60AAA" w:rsidRPr="00A44A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796A" w:rsidRPr="0077704B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района от 25.11.2021 № 2086 «Об утверждении муниципальной программы «Развитие физической культуры и спорта в Нижневартовском районе»,</w:t>
      </w:r>
      <w:r w:rsidR="00347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AAA" w:rsidRPr="00A44AA0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действующим законодательством:</w:t>
      </w:r>
    </w:p>
    <w:p w:rsidR="000C6BEF" w:rsidRDefault="000C6BEF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6BEF" w:rsidRPr="000C6BEF" w:rsidRDefault="000C6BEF" w:rsidP="000C6BEF">
      <w:pPr>
        <w:tabs>
          <w:tab w:val="left" w:pos="-4678"/>
          <w:tab w:val="left" w:pos="-4395"/>
          <w:tab w:val="left" w:pos="-2835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EF">
        <w:rPr>
          <w:rFonts w:ascii="Times New Roman" w:eastAsia="Times New Roman" w:hAnsi="Times New Roman" w:cs="Times New Roman"/>
          <w:sz w:val="28"/>
          <w:szCs w:val="20"/>
          <w:lang w:eastAsia="ru-RU"/>
        </w:rPr>
        <w:t>1. В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постановление администрации района от 17.05.2013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895 «О нормах расходов на организацию и проведение спортивных мероприятий за счет средств бюджета района» следующие изменения:</w:t>
      </w:r>
    </w:p>
    <w:p w:rsidR="002F0FCE" w:rsidRDefault="000C6BEF" w:rsidP="002F0F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BE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1.1.  </w:t>
      </w:r>
      <w:r w:rsidR="002F0FCE">
        <w:rPr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Pr="000C6BEF">
        <w:rPr>
          <w:rFonts w:ascii="Times New Roman" w:eastAsia="Times New Roman" w:hAnsi="Times New Roman" w:cs="Times New Roman"/>
          <w:b w:val="0"/>
          <w:sz w:val="28"/>
          <w:szCs w:val="28"/>
        </w:rPr>
        <w:t>реамбул</w:t>
      </w:r>
      <w:r w:rsidR="002F0FCE">
        <w:rPr>
          <w:rFonts w:ascii="Times New Roman" w:eastAsia="Times New Roman" w:hAnsi="Times New Roman" w:cs="Times New Roman"/>
          <w:b w:val="0"/>
          <w:sz w:val="28"/>
          <w:szCs w:val="28"/>
        </w:rPr>
        <w:t>у</w:t>
      </w:r>
      <w:r w:rsidRPr="000C6BE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2F0FCE">
        <w:rPr>
          <w:rFonts w:ascii="Times New Roman" w:eastAsia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Pr="000C6BE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2F0FCE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2F0FCE" w:rsidRPr="00A44AA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</w:t>
      </w:r>
      <w:hyperlink r:id="rId9">
        <w:r w:rsidR="002F0FCE" w:rsidRPr="00A44AA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кодексом</w:t>
        </w:r>
      </w:hyperlink>
      <w:r w:rsidR="002F0FCE" w:rsidRPr="00A44AA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>
        <w:r w:rsidR="002F0FCE" w:rsidRPr="00A44AA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="002F0FCE" w:rsidRPr="00A44AA0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 w:rsidR="002F0FCE" w:rsidRPr="00A44AA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постановлением</w:t>
        </w:r>
      </w:hyperlink>
      <w:r w:rsidR="002F0FCE" w:rsidRPr="00A44AA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Ханты-Мансийского автономного округа - Югры от 07.10.2022 N 491-п "О порядке финансирования и нормах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Ханты-Мансийского автономного округа - Югры", </w:t>
      </w:r>
      <w:r w:rsidR="002F0FCE" w:rsidRPr="0077704B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района от 25.11.2021 № 2086 «Об утверждении муниципальной программы «Развитие физической культуры и спорта в Нижневартовском районе»</w:t>
      </w:r>
      <w:r w:rsidR="002F0F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0FCE" w:rsidRDefault="002F0FCE" w:rsidP="002F0F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02D3" w:rsidRPr="002F0FCE" w:rsidRDefault="000C6BEF" w:rsidP="002F0FCE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F0FC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1.2. </w:t>
      </w:r>
      <w:r w:rsidR="003102D3" w:rsidRPr="002F0FCE">
        <w:rPr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Pr="002F0FCE">
        <w:rPr>
          <w:rFonts w:ascii="Times New Roman" w:eastAsia="Times New Roman" w:hAnsi="Times New Roman" w:cs="Times New Roman"/>
          <w:b w:val="0"/>
          <w:sz w:val="28"/>
          <w:szCs w:val="28"/>
        </w:rPr>
        <w:t>риложени</w:t>
      </w:r>
      <w:r w:rsidR="00102B7A" w:rsidRPr="002F0FCE">
        <w:rPr>
          <w:rFonts w:ascii="Times New Roman" w:eastAsia="Times New Roman" w:hAnsi="Times New Roman" w:cs="Times New Roman"/>
          <w:b w:val="0"/>
          <w:sz w:val="28"/>
          <w:szCs w:val="28"/>
        </w:rPr>
        <w:t>е</w:t>
      </w:r>
      <w:r w:rsidRPr="002F0FC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</w:t>
      </w:r>
      <w:r w:rsidR="003102D3" w:rsidRPr="002F0FC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«Нормы расходов на обеспечение питанием спортсменов, тренеров, судей и специалистов при проведении физкультурных и спортивных мероприятий» к постановлению изложить в следующей редакции:</w:t>
      </w:r>
    </w:p>
    <w:p w:rsidR="000C6BEF" w:rsidRPr="000C6BEF" w:rsidRDefault="000C6BEF" w:rsidP="00310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230"/>
        <w:gridCol w:w="1559"/>
      </w:tblGrid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одного </w:t>
            </w:r>
          </w:p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в день (руб.)</w:t>
            </w: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Суточные в пути к месту проведения спортивных мероприятий и обратно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тренировочных сборов к спортивным мероприятиям и в дни соревнований: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Районные, межмуниципальные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800</w:t>
            </w: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1000</w:t>
            </w: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Всероссийские, межрегиональные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1000</w:t>
            </w: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1200</w:t>
            </w: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комплексных физкультурно-массовых и спортивных мероприятий: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Районные, межмуниципальные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800</w:t>
            </w: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Региональные, всероссийские, межрегиональные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1000</w:t>
            </w:r>
          </w:p>
        </w:tc>
      </w:tr>
      <w:tr w:rsidR="003102D3" w:rsidRPr="003102D3" w:rsidTr="003E60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Питьевой режим во время проведения физкультурных и спортивных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D3" w:rsidRPr="003102D3" w:rsidRDefault="003102D3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75</w:t>
            </w:r>
          </w:p>
        </w:tc>
      </w:tr>
    </w:tbl>
    <w:p w:rsidR="000C6BEF" w:rsidRDefault="000C6BEF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Pr="00187E76" w:rsidRDefault="00102B7A" w:rsidP="00102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E76">
        <w:rPr>
          <w:rFonts w:ascii="Times New Roman" w:hAnsi="Times New Roman" w:cs="Times New Roman"/>
          <w:sz w:val="28"/>
          <w:szCs w:val="28"/>
        </w:rPr>
        <w:t>Примечания:</w:t>
      </w:r>
    </w:p>
    <w:p w:rsidR="00102B7A" w:rsidRPr="00187E76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7E76">
        <w:rPr>
          <w:rFonts w:ascii="Times New Roman" w:hAnsi="Times New Roman" w:cs="Times New Roman"/>
          <w:sz w:val="24"/>
          <w:szCs w:val="24"/>
        </w:rPr>
        <w:t>питание осуществляется во все дни, включая дни проверки спортивных снарядов, контрольных тренировок, квалификационного отбора и иных мероприятий, предусмотренных положением (регламентом) о проведении физкультурных меропр</w:t>
      </w:r>
      <w:r>
        <w:rPr>
          <w:rFonts w:ascii="Times New Roman" w:hAnsi="Times New Roman" w:cs="Times New Roman"/>
          <w:sz w:val="24"/>
          <w:szCs w:val="24"/>
        </w:rPr>
        <w:t>иятий и спортивных мероприятий;</w:t>
      </w:r>
    </w:p>
    <w:p w:rsidR="00102B7A" w:rsidRPr="00187E76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7E76">
        <w:rPr>
          <w:rFonts w:ascii="Times New Roman" w:hAnsi="Times New Roman" w:cs="Times New Roman"/>
          <w:sz w:val="24"/>
          <w:szCs w:val="24"/>
        </w:rPr>
        <w:t>фактические расходы на одного человека в день могут отличаться от норматива, при этом совокупные расходы на обеспечение питанием участников физкультурных мероприятий и спортивных мероприятий не могут превышать расчетную величину исходя из норматива, фактического количества участников и фактического количества дней, принимаемых к расчету в рамках конкретного мероприятия;</w:t>
      </w:r>
    </w:p>
    <w:p w:rsidR="00102B7A" w:rsidRPr="00187E76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7E76">
        <w:rPr>
          <w:rFonts w:ascii="Times New Roman" w:hAnsi="Times New Roman" w:cs="Times New Roman"/>
          <w:sz w:val="24"/>
          <w:szCs w:val="24"/>
        </w:rPr>
        <w:t>для имеющих вес больше 90 кг и (или) рост свыше 190 см мужчины (юноши) и 80 кг и (или) рост свыше 180 см для женщин (девушек), а также в период интенсивной подготовки по медицинским показаниям расходы рекомендуется увеличивать в пределах полуторной нормы;</w:t>
      </w:r>
    </w:p>
    <w:p w:rsidR="00102B7A" w:rsidRPr="00102B7A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7E76">
        <w:rPr>
          <w:rFonts w:ascii="Times New Roman" w:hAnsi="Times New Roman" w:cs="Times New Roman"/>
          <w:sz w:val="24"/>
          <w:szCs w:val="24"/>
        </w:rPr>
        <w:t xml:space="preserve">при невозможности обеспечения спортивных судей, специалистов полностью или частично необходимым питанием расходы на его обеспечение могут быть заменены </w:t>
      </w:r>
      <w:r w:rsidRPr="00102B7A">
        <w:rPr>
          <w:rFonts w:ascii="Times New Roman" w:hAnsi="Times New Roman" w:cs="Times New Roman"/>
          <w:sz w:val="24"/>
          <w:szCs w:val="24"/>
        </w:rPr>
        <w:t xml:space="preserve">выплатой в размере фактически понесенных расходов, но не более размеров, установленных в </w:t>
      </w:r>
      <w:hyperlink w:anchor="P95">
        <w:r w:rsidRPr="00102B7A">
          <w:rPr>
            <w:rFonts w:ascii="Times New Roman" w:hAnsi="Times New Roman" w:cs="Times New Roman"/>
            <w:color w:val="0000FF"/>
            <w:sz w:val="24"/>
            <w:szCs w:val="24"/>
          </w:rPr>
          <w:t xml:space="preserve">таблице </w:t>
        </w:r>
      </w:hyperlink>
      <w:r w:rsidRPr="00102B7A">
        <w:rPr>
          <w:rFonts w:ascii="Times New Roman" w:hAnsi="Times New Roman" w:cs="Times New Roman"/>
          <w:sz w:val="24"/>
          <w:szCs w:val="24"/>
        </w:rPr>
        <w:t>Норм;</w:t>
      </w:r>
    </w:p>
    <w:p w:rsidR="00102B7A" w:rsidRPr="00102B7A" w:rsidRDefault="00102B7A" w:rsidP="00102B7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B7A">
        <w:rPr>
          <w:rFonts w:ascii="Times New Roman" w:hAnsi="Times New Roman" w:cs="Times New Roman"/>
          <w:b w:val="0"/>
          <w:sz w:val="24"/>
          <w:szCs w:val="24"/>
        </w:rPr>
        <w:t xml:space="preserve">при невозможности обеспечения спортсменов полностью или частично необходимым питанием предусматривается выплата спортсменам компенсации для самостоятельной организации питания (под контролем тренера) в размере фактически понесенных расходов, но не более размеров, установленных в </w:t>
      </w:r>
      <w:hyperlink w:anchor="P95">
        <w:r w:rsidRPr="00102B7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таблице </w:t>
        </w:r>
      </w:hyperlink>
      <w:r w:rsidRPr="00102B7A">
        <w:rPr>
          <w:rFonts w:ascii="Times New Roman" w:hAnsi="Times New Roman" w:cs="Times New Roman"/>
          <w:b w:val="0"/>
          <w:sz w:val="24"/>
          <w:szCs w:val="24"/>
        </w:rPr>
        <w:t>Норм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2B7A" w:rsidRPr="00102B7A" w:rsidRDefault="00102B7A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Pr="00102B7A" w:rsidRDefault="00102B7A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Default="00102B7A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Default="00102B7A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Default="00102B7A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Default="00102B7A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Default="00102B7A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Default="00102B7A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02D3" w:rsidRDefault="003102D3" w:rsidP="00310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02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102B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B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2B7A" w:rsidRPr="0010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расходов на </w:t>
      </w:r>
      <w:r w:rsidR="0010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работ/оказание услуг </w:t>
      </w:r>
      <w:r w:rsidR="00102B7A" w:rsidRPr="00102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судьями и специалистами при проведении физкультурных и спортивных мероприятий</w:t>
      </w:r>
      <w:r w:rsidRPr="003102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02B7A" w:rsidRPr="003102D3" w:rsidRDefault="00102B7A" w:rsidP="00310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8"/>
        <w:gridCol w:w="1134"/>
        <w:gridCol w:w="1020"/>
        <w:gridCol w:w="907"/>
        <w:gridCol w:w="964"/>
        <w:gridCol w:w="1020"/>
      </w:tblGrid>
      <w:tr w:rsidR="00102B7A" w:rsidRPr="005815D4" w:rsidTr="00102B7A">
        <w:trPr>
          <w:jc w:val="center"/>
        </w:trPr>
        <w:tc>
          <w:tcPr>
            <w:tcW w:w="4258" w:type="dxa"/>
            <w:vMerge w:val="restart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Наименования спортивных судей в составе судейской коллегии</w:t>
            </w:r>
          </w:p>
        </w:tc>
        <w:tc>
          <w:tcPr>
            <w:tcW w:w="5045" w:type="dxa"/>
            <w:gridSpan w:val="5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 спортивных судей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  <w:vMerge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Спортивный судья всероссийской категории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Спортивный судья первой категории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Спортивный судья второй категории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Спортивный судья третьей категории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Юный спортивный судья</w:t>
            </w:r>
          </w:p>
        </w:tc>
      </w:tr>
      <w:tr w:rsidR="00102B7A" w:rsidRPr="005815D4" w:rsidTr="00102B7A">
        <w:trPr>
          <w:jc w:val="center"/>
        </w:trPr>
        <w:tc>
          <w:tcPr>
            <w:tcW w:w="9303" w:type="dxa"/>
            <w:gridSpan w:val="6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Размер оплаты установлен за обслуживание 1 соревновательного дня в рублях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1. Главный спортивный судья и (или) технический делегат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2. Главный спортивный судья-секретарь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3. Заместитель главного спортивного судьи, главного судьи-секретаря и спортивный судья, включенный в состав главной судейской коллегии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4. Спортивный судья, входящий в состав судейской бригады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5. Иные спортивные судьи, специалисты</w:t>
            </w:r>
          </w:p>
        </w:tc>
        <w:tc>
          <w:tcPr>
            <w:tcW w:w="5045" w:type="dxa"/>
            <w:gridSpan w:val="5"/>
          </w:tcPr>
          <w:p w:rsidR="00102B7A" w:rsidRPr="005815D4" w:rsidRDefault="00102B7A" w:rsidP="003E6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Размер оплаты определяется положением (регламентом) о проведении физкультурных мероприятий и спортивных мероприятий, утвержденным всероссийской или международной федерацией по виду спорта (если определен), или в размере не более 1200 рублей за обслуживание каждого соревновательного дня без предъявления требований к квалификационной категории</w:t>
            </w:r>
          </w:p>
        </w:tc>
      </w:tr>
      <w:tr w:rsidR="00102B7A" w:rsidRPr="005815D4" w:rsidTr="00102B7A">
        <w:trPr>
          <w:jc w:val="center"/>
        </w:trPr>
        <w:tc>
          <w:tcPr>
            <w:tcW w:w="9303" w:type="dxa"/>
            <w:gridSpan w:val="6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Командные игровые виды спорта</w:t>
            </w:r>
          </w:p>
        </w:tc>
      </w:tr>
      <w:tr w:rsidR="00102B7A" w:rsidRPr="005815D4" w:rsidTr="00102B7A">
        <w:trPr>
          <w:jc w:val="center"/>
        </w:trPr>
        <w:tc>
          <w:tcPr>
            <w:tcW w:w="9303" w:type="dxa"/>
            <w:gridSpan w:val="6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Размер оплаты установлен за обслуживание одного соревновательного дня в рублях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6. Главный спортивный судья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7. Главный спортивный судья-секретарь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8. Заместитель главного спортивного судьи, главного судьи-секретаря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9. Иные спортивные судьи, специалисты</w:t>
            </w:r>
          </w:p>
        </w:tc>
        <w:tc>
          <w:tcPr>
            <w:tcW w:w="5045" w:type="dxa"/>
            <w:gridSpan w:val="5"/>
          </w:tcPr>
          <w:p w:rsidR="00102B7A" w:rsidRPr="005815D4" w:rsidRDefault="00102B7A" w:rsidP="003E6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Размер оплаты определяется положением (регламентом) о проведении физкультурных мероприятий и спортивных мероприятий, утвержденным всероссийской или международной федерацией по виду спорта (если определен), или в размере не более 1200 рублей за обслуживание каждого соревновательного дня без предъявления требований к квалификационной категории</w:t>
            </w:r>
          </w:p>
        </w:tc>
      </w:tr>
      <w:tr w:rsidR="00102B7A" w:rsidRPr="005815D4" w:rsidTr="00102B7A">
        <w:trPr>
          <w:jc w:val="center"/>
        </w:trPr>
        <w:tc>
          <w:tcPr>
            <w:tcW w:w="9303" w:type="dxa"/>
            <w:gridSpan w:val="6"/>
          </w:tcPr>
          <w:p w:rsidR="00102B7A" w:rsidRPr="005815D4" w:rsidRDefault="00102B7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Размер оплаты установлен за обслуживание одного матча в рублях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10. Главный спортивный судья матча (спортивный судья матча) и (или) комиссар (инспектор)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11. Помощник спортивного судьи матча и (или) линейный спортивный судья матча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B7A" w:rsidRPr="005815D4" w:rsidTr="00102B7A">
        <w:trPr>
          <w:jc w:val="center"/>
        </w:trPr>
        <w:tc>
          <w:tcPr>
            <w:tcW w:w="4258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12. Спортивный судья, входящий в состав судейской бригады</w:t>
            </w:r>
          </w:p>
        </w:tc>
        <w:tc>
          <w:tcPr>
            <w:tcW w:w="113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07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964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20" w:type="dxa"/>
          </w:tcPr>
          <w:p w:rsidR="00102B7A" w:rsidRPr="005815D4" w:rsidRDefault="00102B7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5D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0C6BEF" w:rsidRDefault="000C6BEF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7A" w:rsidRPr="005815D4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15D4">
        <w:rPr>
          <w:rFonts w:ascii="Times New Roman" w:hAnsi="Times New Roman" w:cs="Times New Roman"/>
          <w:sz w:val="24"/>
          <w:szCs w:val="24"/>
        </w:rPr>
        <w:t>Примечания:</w:t>
      </w:r>
    </w:p>
    <w:p w:rsidR="00102B7A" w:rsidRPr="00A44AA0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5D4">
        <w:rPr>
          <w:rFonts w:ascii="Times New Roman" w:hAnsi="Times New Roman" w:cs="Times New Roman"/>
          <w:sz w:val="24"/>
          <w:szCs w:val="24"/>
        </w:rPr>
        <w:t xml:space="preserve">оплата услуг осуществляется в соответствии с положением (регламентом) о </w:t>
      </w:r>
      <w:r w:rsidRPr="00A4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физкультурных мероприятий и спортивных мероприятий, утвержденным всероссийской или международной федерацией по виду спорта (если определен), или согласно </w:t>
      </w:r>
      <w:hyperlink w:anchor="P123">
        <w:r w:rsidRPr="00A44AA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таблице </w:t>
        </w:r>
      </w:hyperlink>
      <w:r w:rsidRPr="00A4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Норм, на основании договора возмездного оказания услуг в соответствии с Гражданским </w:t>
      </w:r>
      <w:hyperlink r:id="rId12">
        <w:r w:rsidRPr="00A44A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A4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102B7A" w:rsidRPr="005815D4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подготовительном и заключительном этапах проведения физкультурных и спортивных мероприятий работа главного спортивного судьи, главного спортивного судьи-секретаря оплачивается дополнительно </w:t>
      </w:r>
      <w:r w:rsidRPr="005815D4">
        <w:rPr>
          <w:rFonts w:ascii="Times New Roman" w:hAnsi="Times New Roman" w:cs="Times New Roman"/>
          <w:sz w:val="24"/>
          <w:szCs w:val="24"/>
        </w:rPr>
        <w:t xml:space="preserve">в количестве не более 2 дней, заместителя главного спортивного судьи и заместителя главного спортивного судьи-секретаря соответственно - </w:t>
      </w:r>
      <w:r w:rsidRPr="005815D4">
        <w:rPr>
          <w:rFonts w:ascii="Times New Roman" w:hAnsi="Times New Roman" w:cs="Times New Roman"/>
          <w:sz w:val="24"/>
          <w:szCs w:val="24"/>
        </w:rPr>
        <w:lastRenderedPageBreak/>
        <w:t>не более 1 дня;</w:t>
      </w:r>
    </w:p>
    <w:p w:rsidR="00102B7A" w:rsidRPr="005815D4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15D4">
        <w:rPr>
          <w:rFonts w:ascii="Times New Roman" w:hAnsi="Times New Roman" w:cs="Times New Roman"/>
          <w:sz w:val="24"/>
          <w:szCs w:val="24"/>
        </w:rPr>
        <w:t>количественный состав судейских коллегий (бригад) определяется в соответствии с правилами видов спорта и положением о спортивных судьях, утвержденными приказами Министерства спорта Российской Федерации;</w:t>
      </w:r>
    </w:p>
    <w:p w:rsidR="00102B7A" w:rsidRPr="005815D4" w:rsidRDefault="00102B7A" w:rsidP="00102B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15D4">
        <w:rPr>
          <w:rFonts w:ascii="Times New Roman" w:hAnsi="Times New Roman" w:cs="Times New Roman"/>
          <w:sz w:val="24"/>
          <w:szCs w:val="24"/>
        </w:rPr>
        <w:t>при наличии требований к квалификационной категории оплата выполнения работ/оказания услуг спортивным судьям производится при предъявлении документа, подтверждающего судейскую категорию (приказ органа управления физической культуры и спорта муниципального образования автономного округа, автономного округа, федерального органа исполнительной власти и документы международных спортивных федераций).</w:t>
      </w:r>
    </w:p>
    <w:p w:rsidR="000C6BEF" w:rsidRPr="0054788A" w:rsidRDefault="000C6BEF" w:rsidP="00B60A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788A" w:rsidRDefault="0054788A" w:rsidP="005478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«Нормы расходов на приобретение наградной атрибутики для награждения победителей </w:t>
      </w:r>
      <w:r w:rsidRPr="0054788A">
        <w:rPr>
          <w:rFonts w:ascii="Times New Roman" w:eastAsia="Times New Roman" w:hAnsi="Times New Roman" w:cs="Times New Roman"/>
          <w:sz w:val="28"/>
          <w:szCs w:val="28"/>
        </w:rPr>
        <w:t>и призеров физкультурных и спортивных мероприятий</w:t>
      </w:r>
      <w:r w:rsidRPr="005478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постановлению изложить в следующей редакции:</w:t>
      </w:r>
    </w:p>
    <w:p w:rsidR="0054788A" w:rsidRPr="0054788A" w:rsidRDefault="0054788A" w:rsidP="005478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1134"/>
        <w:gridCol w:w="1134"/>
        <w:gridCol w:w="1276"/>
        <w:gridCol w:w="992"/>
        <w:gridCol w:w="992"/>
      </w:tblGrid>
      <w:tr w:rsidR="0054788A" w:rsidRPr="008444A5" w:rsidTr="00815D1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спортивных мероприятий, проводимых на территории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памятных призов (кубков)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Плакетки</w:t>
            </w:r>
          </w:p>
        </w:tc>
        <w:tc>
          <w:tcPr>
            <w:tcW w:w="992" w:type="dxa"/>
            <w:vMerge w:val="restart"/>
          </w:tcPr>
          <w:p w:rsidR="0054788A" w:rsidRPr="008444A5" w:rsidRDefault="0054788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5">
              <w:rPr>
                <w:rFonts w:ascii="Times New Roman" w:hAnsi="Times New Roman" w:cs="Times New Roman"/>
                <w:sz w:val="28"/>
                <w:szCs w:val="28"/>
              </w:rPr>
              <w:t>Шильды для памятных призов или кубков (руб.)</w:t>
            </w:r>
          </w:p>
        </w:tc>
        <w:tc>
          <w:tcPr>
            <w:tcW w:w="992" w:type="dxa"/>
            <w:vMerge w:val="restart"/>
          </w:tcPr>
          <w:p w:rsidR="0054788A" w:rsidRPr="008444A5" w:rsidRDefault="0054788A" w:rsidP="003E60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5">
              <w:rPr>
                <w:rFonts w:ascii="Times New Roman" w:hAnsi="Times New Roman" w:cs="Times New Roman"/>
                <w:sz w:val="28"/>
                <w:szCs w:val="28"/>
              </w:rPr>
              <w:t>Шильды для медали (руб.)</w:t>
            </w:r>
          </w:p>
        </w:tc>
      </w:tr>
      <w:tr w:rsidR="0054788A" w:rsidRPr="008444A5" w:rsidTr="00815D1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командные соревнования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4788A" w:rsidRPr="008444A5" w:rsidTr="00815D1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8A" w:rsidRPr="008444A5" w:rsidRDefault="0054788A" w:rsidP="003E606A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Всероссийские, межрегиональные, региональные физкультурные и спортивные мероприятия</w:t>
            </w:r>
          </w:p>
        </w:tc>
      </w:tr>
      <w:tr w:rsidR="0054788A" w:rsidRPr="008444A5" w:rsidTr="00815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место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место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10400  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6500  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3900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6500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3900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350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350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4500</w:t>
            </w:r>
          </w:p>
        </w:tc>
        <w:tc>
          <w:tcPr>
            <w:tcW w:w="992" w:type="dxa"/>
          </w:tcPr>
          <w:p w:rsidR="0054788A" w:rsidRPr="008444A5" w:rsidRDefault="0054788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8A" w:rsidRPr="008444A5" w:rsidRDefault="0054788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5">
              <w:rPr>
                <w:rFonts w:ascii="Times New Roman" w:hAnsi="Times New Roman" w:cs="Times New Roman"/>
                <w:sz w:val="28"/>
                <w:szCs w:val="28"/>
              </w:rPr>
              <w:t>до 120</w:t>
            </w:r>
          </w:p>
        </w:tc>
        <w:tc>
          <w:tcPr>
            <w:tcW w:w="992" w:type="dxa"/>
          </w:tcPr>
          <w:p w:rsidR="0054788A" w:rsidRPr="008444A5" w:rsidRDefault="0054788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8A" w:rsidRPr="008444A5" w:rsidRDefault="0054788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5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54788A" w:rsidRPr="008444A5" w:rsidTr="00815D1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8A" w:rsidRPr="008444A5" w:rsidRDefault="0054788A" w:rsidP="003E606A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Районные, межмуниципальные физкультурные и спортивные мероприятия</w:t>
            </w:r>
          </w:p>
        </w:tc>
      </w:tr>
      <w:tr w:rsidR="0054788A" w:rsidRPr="008444A5" w:rsidTr="00815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место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место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7000  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4000  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350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350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4500</w:t>
            </w:r>
          </w:p>
          <w:p w:rsidR="0054788A" w:rsidRPr="008444A5" w:rsidRDefault="0054788A" w:rsidP="003E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4500</w:t>
            </w:r>
          </w:p>
        </w:tc>
        <w:tc>
          <w:tcPr>
            <w:tcW w:w="992" w:type="dxa"/>
          </w:tcPr>
          <w:p w:rsidR="0054788A" w:rsidRPr="008444A5" w:rsidRDefault="0054788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8A" w:rsidRPr="008444A5" w:rsidRDefault="0054788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5">
              <w:rPr>
                <w:rFonts w:ascii="Times New Roman" w:hAnsi="Times New Roman" w:cs="Times New Roman"/>
                <w:sz w:val="28"/>
                <w:szCs w:val="28"/>
              </w:rPr>
              <w:t>до 120</w:t>
            </w:r>
          </w:p>
        </w:tc>
        <w:tc>
          <w:tcPr>
            <w:tcW w:w="992" w:type="dxa"/>
          </w:tcPr>
          <w:p w:rsidR="0054788A" w:rsidRPr="008444A5" w:rsidRDefault="0054788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8A" w:rsidRPr="008444A5" w:rsidRDefault="0054788A" w:rsidP="003E6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44A5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</w:tbl>
    <w:p w:rsidR="000C6BEF" w:rsidRPr="0054788A" w:rsidRDefault="000C6BEF" w:rsidP="005478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475" w:rsidRDefault="00123475" w:rsidP="00123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0D8">
        <w:rPr>
          <w:rFonts w:ascii="Times New Roman" w:hAnsi="Times New Roman" w:cs="Times New Roman"/>
          <w:sz w:val="24"/>
          <w:szCs w:val="24"/>
        </w:rPr>
        <w:t>Примечание. Данные нормы применяются для награждения лауреатов и (или) победителей в номинациях, предусмотренных положением (регламентом) о проведении мероприятия, и приравниваются к 1-му месту личных соревнований соответствующей категории физкультурного мероприятия и спортивного мероприятия.</w:t>
      </w:r>
    </w:p>
    <w:p w:rsidR="00256A05" w:rsidRDefault="00256A05" w:rsidP="00123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A05" w:rsidRPr="00645C9F" w:rsidRDefault="00256A05" w:rsidP="008860FE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 Дополнить постановление приложение</w:t>
      </w:r>
      <w:r w:rsidR="00E81C22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5C9F">
        <w:rPr>
          <w:rFonts w:ascii="Times New Roman" w:hAnsi="Times New Roman" w:cs="Times New Roman"/>
          <w:b w:val="0"/>
          <w:sz w:val="28"/>
          <w:szCs w:val="28"/>
        </w:rPr>
        <w:t>1</w:t>
      </w:r>
      <w:r w:rsidR="00E81C22">
        <w:rPr>
          <w:rFonts w:ascii="Times New Roman" w:hAnsi="Times New Roman" w:cs="Times New Roman"/>
          <w:b w:val="0"/>
          <w:sz w:val="28"/>
          <w:szCs w:val="28"/>
        </w:rPr>
        <w:t>5 «</w:t>
      </w:r>
      <w:r w:rsidRPr="00645C9F">
        <w:rPr>
          <w:rFonts w:ascii="Times New Roman" w:hAnsi="Times New Roman" w:cs="Times New Roman"/>
          <w:b w:val="0"/>
          <w:sz w:val="28"/>
          <w:szCs w:val="28"/>
        </w:rPr>
        <w:t>Прочие расходы</w:t>
      </w:r>
      <w:r w:rsidR="00E81C22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256A05" w:rsidRPr="00275AB0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AB0">
        <w:rPr>
          <w:rFonts w:ascii="Times New Roman" w:hAnsi="Times New Roman" w:cs="Times New Roman"/>
          <w:sz w:val="28"/>
          <w:szCs w:val="28"/>
        </w:rPr>
        <w:t>1</w:t>
      </w:r>
      <w:r w:rsidR="00E81C22">
        <w:rPr>
          <w:rFonts w:ascii="Times New Roman" w:hAnsi="Times New Roman" w:cs="Times New Roman"/>
          <w:sz w:val="28"/>
          <w:szCs w:val="28"/>
        </w:rPr>
        <w:t>5</w:t>
      </w:r>
      <w:r w:rsidRPr="00275AB0">
        <w:rPr>
          <w:rFonts w:ascii="Times New Roman" w:hAnsi="Times New Roman" w:cs="Times New Roman"/>
          <w:sz w:val="28"/>
          <w:szCs w:val="28"/>
        </w:rPr>
        <w:t xml:space="preserve">.1. Расходы на услуги по предоставлению объектов спорта, объектов спортивной инфраструктуры, спортивного оборудования, специального спортивного инвентаря, необходимых для проведения физкультурного мероприятия или спортивного мероприятия, осуществляются исходя из расчета стоимости 1 часа по предоставлению указанных услуг, но не более 12 </w:t>
      </w:r>
      <w:r w:rsidRPr="00275AB0">
        <w:rPr>
          <w:rFonts w:ascii="Times New Roman" w:hAnsi="Times New Roman" w:cs="Times New Roman"/>
          <w:sz w:val="28"/>
          <w:szCs w:val="28"/>
        </w:rPr>
        <w:lastRenderedPageBreak/>
        <w:t>часов в день при проведении межмуниципальных, региональных, межрегиональных и всероссийских физкультурных мероприятий и спортивных мероприятий и 14 часов в день при проведении международных физкультурных мероприятий и спортивных мероприятий.</w:t>
      </w:r>
    </w:p>
    <w:p w:rsidR="00256A05" w:rsidRPr="00275AB0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1C22">
        <w:rPr>
          <w:rFonts w:ascii="Times New Roman" w:hAnsi="Times New Roman" w:cs="Times New Roman"/>
          <w:sz w:val="28"/>
          <w:szCs w:val="28"/>
        </w:rPr>
        <w:t>5</w:t>
      </w:r>
      <w:r w:rsidRPr="00275AB0">
        <w:rPr>
          <w:rFonts w:ascii="Times New Roman" w:hAnsi="Times New Roman" w:cs="Times New Roman"/>
          <w:sz w:val="28"/>
          <w:szCs w:val="28"/>
        </w:rPr>
        <w:t>.2. Расходы на приобретение авиабилетов, железнодорожных билетов, оформление виз и документов, оплату багажа производятся по действующим тарифам не выше тарифа купейного вагона пассажирского поезда и не выше тарифа на перевозку воздушным транспортом в салоне экономического класса.</w:t>
      </w:r>
    </w:p>
    <w:p w:rsidR="00256A05" w:rsidRPr="00275AB0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AB0">
        <w:rPr>
          <w:rFonts w:ascii="Times New Roman" w:hAnsi="Times New Roman" w:cs="Times New Roman"/>
          <w:sz w:val="28"/>
          <w:szCs w:val="28"/>
        </w:rPr>
        <w:t>1</w:t>
      </w:r>
      <w:r w:rsidR="00E81C22">
        <w:rPr>
          <w:rFonts w:ascii="Times New Roman" w:hAnsi="Times New Roman" w:cs="Times New Roman"/>
          <w:sz w:val="28"/>
          <w:szCs w:val="28"/>
        </w:rPr>
        <w:t>5</w:t>
      </w:r>
      <w:r w:rsidRPr="00275AB0">
        <w:rPr>
          <w:rFonts w:ascii="Times New Roman" w:hAnsi="Times New Roman" w:cs="Times New Roman"/>
          <w:sz w:val="28"/>
          <w:szCs w:val="28"/>
        </w:rPr>
        <w:t>.3. Расходы на приобретение билетов на перевозку пассажиров автомобильным транспортом осуществляются согласно тарифам перевозчика пассажиров автомобильного транспорта.</w:t>
      </w:r>
    </w:p>
    <w:p w:rsidR="00256A05" w:rsidRPr="00F47B8E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AB0">
        <w:rPr>
          <w:rFonts w:ascii="Times New Roman" w:hAnsi="Times New Roman" w:cs="Times New Roman"/>
          <w:sz w:val="28"/>
          <w:szCs w:val="28"/>
        </w:rPr>
        <w:t>1</w:t>
      </w:r>
      <w:r w:rsidR="00E81C22">
        <w:rPr>
          <w:rFonts w:ascii="Times New Roman" w:hAnsi="Times New Roman" w:cs="Times New Roman"/>
          <w:sz w:val="28"/>
          <w:szCs w:val="28"/>
        </w:rPr>
        <w:t>5</w:t>
      </w:r>
      <w:r w:rsidRPr="00275AB0">
        <w:rPr>
          <w:rFonts w:ascii="Times New Roman" w:hAnsi="Times New Roman" w:cs="Times New Roman"/>
          <w:sz w:val="28"/>
          <w:szCs w:val="28"/>
        </w:rPr>
        <w:t xml:space="preserve">.4. Расходы на </w:t>
      </w:r>
      <w:r w:rsidRPr="00F47B8E">
        <w:rPr>
          <w:rFonts w:ascii="Times New Roman" w:hAnsi="Times New Roman" w:cs="Times New Roman"/>
          <w:sz w:val="28"/>
          <w:szCs w:val="28"/>
        </w:rPr>
        <w:t>проезд участников физкультурных мероприятий или спортивных мероприятий до места проведения такого мероприятия и обратно определяются на основании договора (контракта) гражданско-правового характера (фрахтования).</w:t>
      </w:r>
    </w:p>
    <w:p w:rsidR="00256A05" w:rsidRPr="00275AB0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B8E">
        <w:rPr>
          <w:rFonts w:ascii="Times New Roman" w:hAnsi="Times New Roman" w:cs="Times New Roman"/>
          <w:sz w:val="28"/>
          <w:szCs w:val="28"/>
        </w:rPr>
        <w:t>1</w:t>
      </w:r>
      <w:r w:rsidR="00E81C22">
        <w:rPr>
          <w:rFonts w:ascii="Times New Roman" w:hAnsi="Times New Roman" w:cs="Times New Roman"/>
          <w:sz w:val="28"/>
          <w:szCs w:val="28"/>
        </w:rPr>
        <w:t>5</w:t>
      </w:r>
      <w:r w:rsidRPr="00F47B8E">
        <w:rPr>
          <w:rFonts w:ascii="Times New Roman" w:hAnsi="Times New Roman" w:cs="Times New Roman"/>
          <w:sz w:val="28"/>
          <w:szCs w:val="28"/>
        </w:rPr>
        <w:t>.5. Расходы на уплату стартовых, заявочных</w:t>
      </w:r>
      <w:r w:rsidRPr="00275AB0">
        <w:rPr>
          <w:rFonts w:ascii="Times New Roman" w:hAnsi="Times New Roman" w:cs="Times New Roman"/>
          <w:sz w:val="28"/>
          <w:szCs w:val="28"/>
        </w:rPr>
        <w:t xml:space="preserve"> и других организационных взносов спортивной делегации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75AB0">
        <w:rPr>
          <w:rFonts w:ascii="Times New Roman" w:hAnsi="Times New Roman" w:cs="Times New Roman"/>
          <w:sz w:val="28"/>
          <w:szCs w:val="28"/>
        </w:rPr>
        <w:t>, участников физкультурного мероприятия или спортивного мероприятия осуществляются согласно положению (регламенту) о таком мероприятии.</w:t>
      </w:r>
    </w:p>
    <w:p w:rsidR="00256A05" w:rsidRPr="00275AB0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AB0">
        <w:rPr>
          <w:rFonts w:ascii="Times New Roman" w:hAnsi="Times New Roman" w:cs="Times New Roman"/>
          <w:sz w:val="28"/>
          <w:szCs w:val="28"/>
        </w:rPr>
        <w:t>1</w:t>
      </w:r>
      <w:r w:rsidR="00E81C22">
        <w:rPr>
          <w:rFonts w:ascii="Times New Roman" w:hAnsi="Times New Roman" w:cs="Times New Roman"/>
          <w:sz w:val="28"/>
          <w:szCs w:val="28"/>
        </w:rPr>
        <w:t>5</w:t>
      </w:r>
      <w:r w:rsidRPr="00275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5AB0">
        <w:rPr>
          <w:rFonts w:ascii="Times New Roman" w:hAnsi="Times New Roman" w:cs="Times New Roman"/>
          <w:sz w:val="28"/>
          <w:szCs w:val="28"/>
        </w:rPr>
        <w:t>. Расходы на страхование участников физкультурного мероприятия или спортивного мероприятия осуществляются согласно тарифам страховой компании.</w:t>
      </w:r>
    </w:p>
    <w:p w:rsidR="00256A05" w:rsidRPr="00275AB0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AB0">
        <w:rPr>
          <w:rFonts w:ascii="Times New Roman" w:hAnsi="Times New Roman" w:cs="Times New Roman"/>
          <w:sz w:val="28"/>
          <w:szCs w:val="28"/>
        </w:rPr>
        <w:t>1</w:t>
      </w:r>
      <w:r w:rsidR="00E81C22">
        <w:rPr>
          <w:rFonts w:ascii="Times New Roman" w:hAnsi="Times New Roman" w:cs="Times New Roman"/>
          <w:sz w:val="28"/>
          <w:szCs w:val="28"/>
        </w:rPr>
        <w:t>5</w:t>
      </w:r>
      <w:r w:rsidRPr="00275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5AB0">
        <w:rPr>
          <w:rFonts w:ascii="Times New Roman" w:hAnsi="Times New Roman" w:cs="Times New Roman"/>
          <w:sz w:val="28"/>
          <w:szCs w:val="28"/>
        </w:rPr>
        <w:t>. Расходы на оплату услуг доставки тяжелого и крупногабаритного (негабаритного) спортивного оборудования и инвентаря к месту проведения физкультурного мероприятия или спортивного мероприятия и обратно осуществляют транспортные компании (компании, осуществляющие грузоперевозки), логистические компании в соответствии с их расценками (прейскурантом).</w:t>
      </w:r>
    </w:p>
    <w:p w:rsidR="00256A05" w:rsidRPr="00275AB0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4027">
        <w:rPr>
          <w:rFonts w:ascii="Times New Roman" w:hAnsi="Times New Roman" w:cs="Times New Roman"/>
          <w:sz w:val="28"/>
          <w:szCs w:val="28"/>
        </w:rPr>
        <w:t>1</w:t>
      </w:r>
      <w:r w:rsidR="00E81C22">
        <w:rPr>
          <w:rFonts w:ascii="Times New Roman" w:hAnsi="Times New Roman" w:cs="Times New Roman"/>
          <w:sz w:val="28"/>
          <w:szCs w:val="28"/>
        </w:rPr>
        <w:t>5</w:t>
      </w:r>
      <w:r w:rsidRPr="00F64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4027">
        <w:rPr>
          <w:rFonts w:ascii="Times New Roman" w:hAnsi="Times New Roman" w:cs="Times New Roman"/>
          <w:sz w:val="28"/>
          <w:szCs w:val="28"/>
        </w:rPr>
        <w:t xml:space="preserve">. Иные расходы согласно положению (регламенту, соглашению с общероссийской спортивной федерацией, международной спортивной федерацией) о физкультурном мероприятии или спортивном мероприятии, плану финансово-хозяйственной деятельности организаций, учреждений независимо от их организационно-правовой формы, формы собственности,  в том числе не указанные в Нормах, возмещаются по фактическим затратам, подтвержденным первичными документами (договорами купли-продажи (поставки), выполнения работ, оказания услуг, платежными документами, товарными накладными, универсальными передаточными документами, актами приема-передачи, актами о приемке выполненных работ (оказанных услуг), иными первичными учетными документами), содержащими обязательные реквизиты в соответствии с требованиями Федерального </w:t>
      </w:r>
      <w:hyperlink r:id="rId13">
        <w:r w:rsidRPr="00F6402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64027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учете".</w:t>
      </w:r>
    </w:p>
    <w:p w:rsidR="00256A05" w:rsidRPr="00275AB0" w:rsidRDefault="00256A05" w:rsidP="00886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55C9" w:rsidRPr="003755C9" w:rsidRDefault="00123475" w:rsidP="00375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55C9" w:rsidRPr="008B4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B4943" w:rsidRPr="008B4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Рекомендовать главе администрации городского поселения Излучинск, главам городского поселения </w:t>
      </w:r>
      <w:proofErr w:type="spellStart"/>
      <w:r w:rsidR="008B4943" w:rsidRPr="008B4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Новоаганск</w:t>
      </w:r>
      <w:proofErr w:type="spellEnd"/>
      <w:r w:rsidR="008B4943" w:rsidRPr="008B4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сельских поселений </w:t>
      </w:r>
      <w:r w:rsidR="008B4943" w:rsidRPr="008B4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района </w:t>
      </w:r>
      <w:r w:rsidR="003755C9" w:rsidRPr="00375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установлении норм расходов на проведение физкульт</w:t>
      </w:r>
      <w:r w:rsidR="004F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урных и спортивных мероприятий </w:t>
      </w:r>
      <w:r w:rsidR="003755C9" w:rsidRPr="00375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учитывать данное постановление. </w:t>
      </w:r>
    </w:p>
    <w:p w:rsidR="003755C9" w:rsidRPr="00275AB0" w:rsidRDefault="003755C9" w:rsidP="006C68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6DA0" w:rsidRPr="00AD6DA0" w:rsidRDefault="00123475" w:rsidP="00AD6D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6DA0" w:rsidRPr="00AD6DA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делопроизводства, контроля и обеспечения работы руководства управления обеспечения деятельности администрации района разместить постановление на официальном веб-сайте администрации района: www.nvraion.ru.</w:t>
      </w:r>
    </w:p>
    <w:p w:rsidR="003755C9" w:rsidRPr="00E2235E" w:rsidRDefault="003755C9" w:rsidP="001520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200B" w:rsidRDefault="00123475" w:rsidP="001520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5200B" w:rsidRPr="00E2235E">
        <w:rPr>
          <w:rFonts w:ascii="Times New Roman" w:hAnsi="Times New Roman" w:cs="Times New Roman"/>
          <w:b w:val="0"/>
          <w:sz w:val="28"/>
          <w:szCs w:val="28"/>
        </w:rPr>
        <w:t>. Управлению общественных связей и</w:t>
      </w:r>
      <w:r w:rsidR="0015200B" w:rsidRPr="0015200B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информационной политики администрации района опубликовать постановление в приложении «Официальный бюллетень» к районной газете «Новости Приобья».</w:t>
      </w:r>
    </w:p>
    <w:p w:rsidR="003755C9" w:rsidRPr="0015200B" w:rsidRDefault="003755C9" w:rsidP="001520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5684" w:rsidRPr="00AD3233" w:rsidRDefault="00123475" w:rsidP="001520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5200B" w:rsidRPr="00AD323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D3233" w:rsidRPr="00AD3233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постановления возложить на исполняющего обязанности начальника управления культуры и спорта администрации района </w:t>
      </w:r>
      <w:r w:rsidR="0011254E">
        <w:rPr>
          <w:rFonts w:ascii="Times New Roman" w:hAnsi="Times New Roman" w:cs="Times New Roman"/>
          <w:b w:val="0"/>
          <w:sz w:val="28"/>
          <w:szCs w:val="28"/>
        </w:rPr>
        <w:t>А.М. Чорич</w:t>
      </w:r>
      <w:r w:rsidR="00AD3233" w:rsidRPr="00AD3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3233" w:rsidRDefault="00AD3233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D3233" w:rsidRDefault="00AD3233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C68F6" w:rsidRDefault="00005DED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E100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Саломатин</w:t>
      </w:r>
      <w:proofErr w:type="spellEnd"/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5777" w:rsidRDefault="001B5777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755C9" w:rsidRDefault="003755C9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5CA1" w:rsidRDefault="00F75CA1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5CA1" w:rsidRDefault="00F75CA1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5CA1" w:rsidRDefault="00F75CA1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5CA1" w:rsidRDefault="00F75CA1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5CA1" w:rsidRDefault="00F75CA1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C1510" w:rsidRDefault="002C1510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5CA1" w:rsidRDefault="00F75CA1" w:rsidP="00005D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F75CA1" w:rsidSect="009E098B">
      <w:pgSz w:w="11905" w:h="16838"/>
      <w:pgMar w:top="993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41D3D"/>
    <w:multiLevelType w:val="hybridMultilevel"/>
    <w:tmpl w:val="8BBC32DE"/>
    <w:lvl w:ilvl="0" w:tplc="2D30F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84"/>
    <w:rsid w:val="000002E3"/>
    <w:rsid w:val="00002C82"/>
    <w:rsid w:val="00004A66"/>
    <w:rsid w:val="00005DED"/>
    <w:rsid w:val="00014713"/>
    <w:rsid w:val="00036970"/>
    <w:rsid w:val="000614DA"/>
    <w:rsid w:val="000A30FD"/>
    <w:rsid w:val="000B2EDA"/>
    <w:rsid w:val="000B5684"/>
    <w:rsid w:val="000C5860"/>
    <w:rsid w:val="000C6BEF"/>
    <w:rsid w:val="000D75E4"/>
    <w:rsid w:val="00102B7A"/>
    <w:rsid w:val="0010546A"/>
    <w:rsid w:val="0011254E"/>
    <w:rsid w:val="00114885"/>
    <w:rsid w:val="00123475"/>
    <w:rsid w:val="0015200B"/>
    <w:rsid w:val="00155422"/>
    <w:rsid w:val="00187E76"/>
    <w:rsid w:val="0019309E"/>
    <w:rsid w:val="001B5777"/>
    <w:rsid w:val="00213FEE"/>
    <w:rsid w:val="00221EA6"/>
    <w:rsid w:val="00256A05"/>
    <w:rsid w:val="002643EA"/>
    <w:rsid w:val="00275AB0"/>
    <w:rsid w:val="00287A5D"/>
    <w:rsid w:val="002C1510"/>
    <w:rsid w:val="002F0FCE"/>
    <w:rsid w:val="003102D3"/>
    <w:rsid w:val="00323814"/>
    <w:rsid w:val="00334973"/>
    <w:rsid w:val="00346C0F"/>
    <w:rsid w:val="0034796A"/>
    <w:rsid w:val="003755C9"/>
    <w:rsid w:val="003A28FD"/>
    <w:rsid w:val="003D203E"/>
    <w:rsid w:val="003F6929"/>
    <w:rsid w:val="003F750F"/>
    <w:rsid w:val="004207B4"/>
    <w:rsid w:val="004417F1"/>
    <w:rsid w:val="0044504E"/>
    <w:rsid w:val="004875BB"/>
    <w:rsid w:val="004A2BCA"/>
    <w:rsid w:val="004B3D36"/>
    <w:rsid w:val="004B58C0"/>
    <w:rsid w:val="004E0534"/>
    <w:rsid w:val="004F2FBB"/>
    <w:rsid w:val="004F796F"/>
    <w:rsid w:val="00515D24"/>
    <w:rsid w:val="00531B0C"/>
    <w:rsid w:val="0054078B"/>
    <w:rsid w:val="0054432F"/>
    <w:rsid w:val="0054788A"/>
    <w:rsid w:val="005513F8"/>
    <w:rsid w:val="00576EFF"/>
    <w:rsid w:val="005815D4"/>
    <w:rsid w:val="00593527"/>
    <w:rsid w:val="005B1ED2"/>
    <w:rsid w:val="005B400D"/>
    <w:rsid w:val="005D7D60"/>
    <w:rsid w:val="005E1DC0"/>
    <w:rsid w:val="005F2D56"/>
    <w:rsid w:val="006125E3"/>
    <w:rsid w:val="006160D8"/>
    <w:rsid w:val="00645C9F"/>
    <w:rsid w:val="0064621A"/>
    <w:rsid w:val="00650D5C"/>
    <w:rsid w:val="006551C8"/>
    <w:rsid w:val="00667246"/>
    <w:rsid w:val="0068038B"/>
    <w:rsid w:val="00684970"/>
    <w:rsid w:val="00684F6A"/>
    <w:rsid w:val="006979C3"/>
    <w:rsid w:val="006C68F6"/>
    <w:rsid w:val="006D665D"/>
    <w:rsid w:val="006F3D84"/>
    <w:rsid w:val="007420DD"/>
    <w:rsid w:val="00766D1C"/>
    <w:rsid w:val="00767DD3"/>
    <w:rsid w:val="007713F0"/>
    <w:rsid w:val="0077704B"/>
    <w:rsid w:val="00782D68"/>
    <w:rsid w:val="007864E6"/>
    <w:rsid w:val="00787ED0"/>
    <w:rsid w:val="007A0037"/>
    <w:rsid w:val="007C79B6"/>
    <w:rsid w:val="007E5944"/>
    <w:rsid w:val="00815D1E"/>
    <w:rsid w:val="00831481"/>
    <w:rsid w:val="008444A5"/>
    <w:rsid w:val="00881B9E"/>
    <w:rsid w:val="00881CCA"/>
    <w:rsid w:val="008860FE"/>
    <w:rsid w:val="00894A27"/>
    <w:rsid w:val="008A15D4"/>
    <w:rsid w:val="008B4943"/>
    <w:rsid w:val="008C1CF7"/>
    <w:rsid w:val="00907A64"/>
    <w:rsid w:val="00907DEE"/>
    <w:rsid w:val="00921653"/>
    <w:rsid w:val="00923305"/>
    <w:rsid w:val="00943248"/>
    <w:rsid w:val="00947C81"/>
    <w:rsid w:val="00960A8D"/>
    <w:rsid w:val="00966438"/>
    <w:rsid w:val="00992D16"/>
    <w:rsid w:val="00995B45"/>
    <w:rsid w:val="009A0832"/>
    <w:rsid w:val="009B34D3"/>
    <w:rsid w:val="009C5EFD"/>
    <w:rsid w:val="009D373F"/>
    <w:rsid w:val="009D6AE1"/>
    <w:rsid w:val="009D6DAE"/>
    <w:rsid w:val="009E098B"/>
    <w:rsid w:val="009F38C6"/>
    <w:rsid w:val="00A1376A"/>
    <w:rsid w:val="00A16E6A"/>
    <w:rsid w:val="00A44AA0"/>
    <w:rsid w:val="00A56472"/>
    <w:rsid w:val="00A72208"/>
    <w:rsid w:val="00A902C7"/>
    <w:rsid w:val="00A92DCC"/>
    <w:rsid w:val="00AB6AF5"/>
    <w:rsid w:val="00AC156F"/>
    <w:rsid w:val="00AD3233"/>
    <w:rsid w:val="00AD6DA0"/>
    <w:rsid w:val="00AE1387"/>
    <w:rsid w:val="00B030BC"/>
    <w:rsid w:val="00B112AC"/>
    <w:rsid w:val="00B35256"/>
    <w:rsid w:val="00B60AAA"/>
    <w:rsid w:val="00B616B3"/>
    <w:rsid w:val="00B82D03"/>
    <w:rsid w:val="00B84620"/>
    <w:rsid w:val="00B8770D"/>
    <w:rsid w:val="00BA434A"/>
    <w:rsid w:val="00BA66AE"/>
    <w:rsid w:val="00C20BE5"/>
    <w:rsid w:val="00C23E8A"/>
    <w:rsid w:val="00C31231"/>
    <w:rsid w:val="00C832E7"/>
    <w:rsid w:val="00C954A1"/>
    <w:rsid w:val="00CB2625"/>
    <w:rsid w:val="00CD1BF9"/>
    <w:rsid w:val="00D43D6E"/>
    <w:rsid w:val="00D443A8"/>
    <w:rsid w:val="00D57346"/>
    <w:rsid w:val="00D96427"/>
    <w:rsid w:val="00DA4492"/>
    <w:rsid w:val="00DE1002"/>
    <w:rsid w:val="00DF4B50"/>
    <w:rsid w:val="00E130E5"/>
    <w:rsid w:val="00E2235E"/>
    <w:rsid w:val="00E228E8"/>
    <w:rsid w:val="00E81C22"/>
    <w:rsid w:val="00E91951"/>
    <w:rsid w:val="00EC0B6F"/>
    <w:rsid w:val="00EC555A"/>
    <w:rsid w:val="00EE3E6C"/>
    <w:rsid w:val="00EE5043"/>
    <w:rsid w:val="00F11B46"/>
    <w:rsid w:val="00F47B8E"/>
    <w:rsid w:val="00F64027"/>
    <w:rsid w:val="00F75CA1"/>
    <w:rsid w:val="00F824A1"/>
    <w:rsid w:val="00FA1D50"/>
    <w:rsid w:val="00FB7E35"/>
    <w:rsid w:val="00FE5B72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65B6-4760-43B7-8D7F-B2024AD4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F3D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F3D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3D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F3D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3D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F3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3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3D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755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B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078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788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BB3538FAE6F18D53D3EF75E26D22308598C5C363B37889750CBAB8F89A9332F5799772B504BBBA97907EFF5C5C92A84AZ352D" TargetMode="External"/><Relationship Id="rId13" Type="http://schemas.openxmlformats.org/officeDocument/2006/relationships/hyperlink" Target="consultantplus://offline/ref=F7A280137BA588ADA95D70EF401165F69DBA786C51C70997357B0AE6CEA0337C6D44E1CD319B6CB6C10D8668EEX7Z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BB3538FAE6F18D53D3F178F401753F87969AC966B277D8285DBCEFA7CA9567A739C92BE543F0B7918D62FF59Z451D" TargetMode="External"/><Relationship Id="rId12" Type="http://schemas.openxmlformats.org/officeDocument/2006/relationships/hyperlink" Target="consultantplus://offline/ref=F7A280137BA588ADA95D70EF401165F69AB3716E51C10997357B0AE6CEA0337C6D44E1CD319B6CB6C10D8668EEX7Z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BB3538FAE6F18D53D3F178F401753F879099CC62B577D8285DBCEFA7CA9567A739C92BE543F0B7918D62FF59Z451D" TargetMode="External"/><Relationship Id="rId11" Type="http://schemas.openxmlformats.org/officeDocument/2006/relationships/hyperlink" Target="consultantplus://offline/ref=3DBB3538FAE6F18D53D3EF75E26D22308598C5C363B37889750CBAB8F89A9332F5799772B504BBBA97907EFF5C5C92A84AZ35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BB3538FAE6F18D53D3F178F401753F87969AC966B277D8285DBCEFA7CA9567A739C92BE543F0B7918D62FF59Z45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BB3538FAE6F18D53D3F178F401753F879099CC62B577D8285DBCEFA7CA9567A739C92BE543F0B7918D62FF59Z45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CBB0-B819-4A37-A60E-02869A6D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Анастасия Николаевна</dc:creator>
  <cp:keywords/>
  <dc:description/>
  <cp:lastModifiedBy>Прыгунова Анастасия Николаевна</cp:lastModifiedBy>
  <cp:revision>34</cp:revision>
  <cp:lastPrinted>2023-07-14T04:58:00Z</cp:lastPrinted>
  <dcterms:created xsi:type="dcterms:W3CDTF">2023-07-14T04:43:00Z</dcterms:created>
  <dcterms:modified xsi:type="dcterms:W3CDTF">2023-08-10T10:39:00Z</dcterms:modified>
</cp:coreProperties>
</file>